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3431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6747"/>
        <w:gridCol w:w="1476"/>
      </w:tblGrid>
      <w:tr w:rsidR="00B31BB9" w:rsidRPr="00B31BB9" w:rsidTr="00B31BB9">
        <w:trPr>
          <w:trHeight w:val="697"/>
        </w:trPr>
        <w:tc>
          <w:tcPr>
            <w:tcW w:w="1405" w:type="dxa"/>
            <w:vAlign w:val="center"/>
          </w:tcPr>
          <w:p w:rsidR="00B31BB9" w:rsidRPr="00B31BB9" w:rsidRDefault="00B31BB9" w:rsidP="00B3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31BB9">
              <w:rPr>
                <w:rFonts w:ascii="Open Sans Extrabold" w:eastAsia="Open Sans Extrabold" w:hAnsi="Open Sans Extrabold" w:cs="Open Sans Extrabold"/>
                <w:b/>
                <w:sz w:val="16"/>
                <w:szCs w:val="16"/>
                <w:lang w:eastAsia="it-IT"/>
              </w:rPr>
              <w:object w:dxaOrig="1050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57.75pt" o:ole="">
                  <v:imagedata r:id="rId4" o:title=""/>
                </v:shape>
                <o:OLEObject Type="Embed" ProgID="Word.Picture.8" ShapeID="_x0000_i1025" DrawAspect="Content" ObjectID="_1756970115" r:id="rId5"/>
              </w:object>
            </w:r>
          </w:p>
        </w:tc>
        <w:tc>
          <w:tcPr>
            <w:tcW w:w="6747" w:type="dxa"/>
            <w:vAlign w:val="center"/>
          </w:tcPr>
          <w:p w:rsidR="00B31BB9" w:rsidRPr="00B31BB9" w:rsidRDefault="00B31BB9" w:rsidP="00B31BB9">
            <w:pPr>
              <w:keepNext/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  <w:lang w:eastAsia="it-IT"/>
              </w:rPr>
            </w:pPr>
            <w:r w:rsidRPr="00B31BB9">
              <w:rPr>
                <w:rFonts w:ascii="Century Gothic" w:eastAsia="Century Gothic" w:hAnsi="Century Gothic" w:cs="Century Gothic"/>
                <w:b/>
                <w:sz w:val="24"/>
                <w:szCs w:val="24"/>
                <w:lang w:eastAsia="it-IT"/>
              </w:rPr>
              <w:t>ISTITUTO COMPRENSIVO STATALE</w:t>
            </w:r>
          </w:p>
          <w:p w:rsidR="00B31BB9" w:rsidRPr="00B31BB9" w:rsidRDefault="00B31BB9" w:rsidP="00B31BB9">
            <w:pPr>
              <w:keepNext/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  <w:lang w:eastAsia="it-IT"/>
              </w:rPr>
            </w:pPr>
            <w:r w:rsidRPr="00B31BB9">
              <w:rPr>
                <w:rFonts w:ascii="Century Gothic" w:eastAsia="Century Gothic" w:hAnsi="Century Gothic" w:cs="Century Gothic"/>
                <w:b/>
                <w:sz w:val="24"/>
                <w:szCs w:val="24"/>
                <w:lang w:eastAsia="it-IT"/>
              </w:rPr>
              <w:t>“Paride Del Pozzo”</w:t>
            </w:r>
          </w:p>
          <w:p w:rsidR="00B31BB9" w:rsidRPr="00B31BB9" w:rsidRDefault="00B31BB9" w:rsidP="00B3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B31BB9">
              <w:rPr>
                <w:rFonts w:ascii="Wingdings" w:eastAsia="Wingdings" w:hAnsi="Wingdings" w:cs="Wingdings"/>
                <w:sz w:val="14"/>
                <w:szCs w:val="14"/>
                <w:lang w:eastAsia="it-IT"/>
              </w:rPr>
              <w:t>🖂</w:t>
            </w:r>
            <w:r w:rsidRPr="00B31BB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Via S. Spirito, 6 - PIMONTE (NA) - C.A.P.: 80050 - </w:t>
            </w:r>
            <w:r w:rsidRPr="00B31BB9">
              <w:rPr>
                <w:rFonts w:ascii="Wingdings" w:eastAsia="Wingdings" w:hAnsi="Wingdings" w:cs="Wingdings"/>
                <w:sz w:val="14"/>
                <w:szCs w:val="14"/>
                <w:lang w:eastAsia="it-IT"/>
              </w:rPr>
              <w:t>🕿</w:t>
            </w:r>
            <w:proofErr w:type="spellStart"/>
            <w:r w:rsidRPr="00B31BB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it-IT"/>
              </w:rPr>
              <w:t>Tel</w:t>
            </w:r>
            <w:proofErr w:type="spellEnd"/>
            <w:r w:rsidRPr="00B31BB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: 0818792130 - </w:t>
            </w:r>
            <w:r w:rsidRPr="00B31BB9">
              <w:rPr>
                <w:rFonts w:ascii="Wingdings" w:eastAsia="Wingdings" w:hAnsi="Wingdings" w:cs="Wingdings"/>
                <w:sz w:val="14"/>
                <w:szCs w:val="14"/>
                <w:lang w:eastAsia="it-IT"/>
              </w:rPr>
              <w:t>📄</w:t>
            </w:r>
            <w:r w:rsidRPr="00B31BB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</w:t>
            </w:r>
            <w:r w:rsidRPr="00B31BB9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it-IT"/>
              </w:rPr>
              <w:t>Fax</w:t>
            </w:r>
            <w:r w:rsidRPr="00B31BB9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: 0818749957</w:t>
            </w:r>
          </w:p>
          <w:p w:rsidR="00B31BB9" w:rsidRPr="00B31BB9" w:rsidRDefault="00B31BB9" w:rsidP="00B31BB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it-IT"/>
              </w:rPr>
            </w:pPr>
            <w:r w:rsidRPr="00B31BB9">
              <w:rPr>
                <w:rFonts w:ascii="Wingdings" w:eastAsia="Wingdings" w:hAnsi="Wingdings" w:cs="Wingdings"/>
                <w:i/>
                <w:sz w:val="18"/>
                <w:szCs w:val="18"/>
                <w:lang w:eastAsia="it-IT"/>
              </w:rPr>
              <w:t>🖃</w:t>
            </w:r>
            <w:r w:rsidRPr="00B31B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it-IT"/>
              </w:rPr>
              <w:t xml:space="preserve"> NAIC86400X@istruzione.it</w:t>
            </w:r>
            <w:r w:rsidRPr="00B31BB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- </w:t>
            </w:r>
            <w:hyperlink r:id="rId6">
              <w:r w:rsidRPr="00B31BB9">
                <w:rPr>
                  <w:rFonts w:ascii="Times New Roman" w:eastAsia="Times New Roman" w:hAnsi="Times New Roman" w:cs="Times New Roman"/>
                  <w:i/>
                  <w:color w:val="0563C1"/>
                  <w:sz w:val="18"/>
                  <w:szCs w:val="18"/>
                  <w:u w:val="single"/>
                  <w:lang w:eastAsia="it-IT"/>
                </w:rPr>
                <w:t>http://www.icsdelpozzo.edu.</w:t>
              </w:r>
            </w:hyperlink>
            <w:r w:rsidRPr="00B31BB9">
              <w:rPr>
                <w:rFonts w:ascii="Times New Roman" w:eastAsia="Times New Roman" w:hAnsi="Times New Roman" w:cs="Times New Roman"/>
                <w:i/>
                <w:color w:val="0000FF"/>
                <w:sz w:val="18"/>
                <w:szCs w:val="18"/>
                <w:u w:val="single"/>
                <w:lang w:eastAsia="it-IT"/>
              </w:rPr>
              <w:t>it</w:t>
            </w:r>
            <w:r w:rsidRPr="00B31B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it-IT"/>
              </w:rPr>
              <w:t xml:space="preserve"> </w:t>
            </w:r>
          </w:p>
          <w:p w:rsidR="00B31BB9" w:rsidRPr="00B31BB9" w:rsidRDefault="00B31BB9" w:rsidP="00B31BB9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it-IT"/>
              </w:rPr>
            </w:pPr>
            <w:r w:rsidRPr="00B31B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it-IT"/>
              </w:rPr>
              <w:t>PEC: NAIC86400X@pec.istruzione.it</w:t>
            </w:r>
          </w:p>
          <w:p w:rsidR="00B31BB9" w:rsidRPr="00B31BB9" w:rsidRDefault="00B31BB9" w:rsidP="00B3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31BB9">
              <w:rPr>
                <w:rFonts w:ascii="Arial" w:eastAsia="Arial" w:hAnsi="Arial" w:cs="Arial"/>
                <w:b/>
                <w:sz w:val="18"/>
                <w:szCs w:val="18"/>
                <w:lang w:eastAsia="it-IT"/>
              </w:rPr>
              <w:t>C.MEC. NAIC86400X                                               C.F. 82008870634</w:t>
            </w:r>
          </w:p>
        </w:tc>
        <w:tc>
          <w:tcPr>
            <w:tcW w:w="1476" w:type="dxa"/>
            <w:vAlign w:val="center"/>
          </w:tcPr>
          <w:p w:rsidR="00B31BB9" w:rsidRPr="00B31BB9" w:rsidRDefault="00B31BB9" w:rsidP="00B31BB9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  <w:lang w:eastAsia="it-IT"/>
              </w:rPr>
            </w:pPr>
            <w:r w:rsidRPr="00B31BB9">
              <w:rPr>
                <w:rFonts w:ascii="Century Gothic" w:eastAsia="Century Gothic" w:hAnsi="Century Gothic" w:cs="Century Gothic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5A3B566" wp14:editId="1472DDCA">
                  <wp:extent cx="795020" cy="788670"/>
                  <wp:effectExtent l="0" t="0" r="0" b="0"/>
                  <wp:docPr id="2" name="image3.png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020" cy="7886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1BB9" w:rsidRDefault="00B31BB9">
      <w:r w:rsidRPr="00B31BB9">
        <w:rPr>
          <w:rFonts w:ascii="Calibri" w:eastAsia="Calibri" w:hAnsi="Calibri" w:cs="Calibri"/>
          <w:noProof/>
          <w:lang w:eastAsia="it-IT"/>
        </w:rPr>
        <w:drawing>
          <wp:anchor distT="0" distB="0" distL="0" distR="0" simplePos="0" relativeHeight="251659264" behindDoc="1" locked="0" layoutInCell="1" allowOverlap="1" wp14:anchorId="2D6DD22C" wp14:editId="6924B1C8">
            <wp:simplePos x="0" y="0"/>
            <wp:positionH relativeFrom="page">
              <wp:posOffset>720090</wp:posOffset>
            </wp:positionH>
            <wp:positionV relativeFrom="page">
              <wp:posOffset>899795</wp:posOffset>
            </wp:positionV>
            <wp:extent cx="6207125" cy="10574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7125" cy="1057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1BB9" w:rsidRPr="00B31BB9" w:rsidRDefault="00B31BB9" w:rsidP="00B31BB9"/>
    <w:p w:rsidR="00B31BB9" w:rsidRPr="00B31BB9" w:rsidRDefault="00B31BB9" w:rsidP="00B31BB9"/>
    <w:p w:rsidR="00B31BB9" w:rsidRPr="00B31BB9" w:rsidRDefault="00B31BB9" w:rsidP="00B31BB9"/>
    <w:p w:rsidR="00B004CD" w:rsidRDefault="00B004CD" w:rsidP="00B31BB9">
      <w:pPr>
        <w:rPr>
          <w:bCs/>
        </w:rPr>
      </w:pPr>
    </w:p>
    <w:p w:rsidR="00B004CD" w:rsidRDefault="00B004CD" w:rsidP="00B31BB9">
      <w:pPr>
        <w:rPr>
          <w:bCs/>
        </w:rPr>
      </w:pPr>
    </w:p>
    <w:p w:rsidR="00B004CD" w:rsidRDefault="00B004CD" w:rsidP="00B004CD">
      <w:pPr>
        <w:spacing w:after="0"/>
        <w:rPr>
          <w:b/>
        </w:rPr>
      </w:pPr>
      <w:r>
        <w:t>Progetto in essere del PNRR per gli anni scolastici 2022-2023 e 2023-2024. Articolo 1, comma 512, della legge 30 dicembre 2020, n. 178. Decreto del Ministro dell’istruzione 11 agosto 2022, n. 222, articolo 2 – “Azioni di coinvolgimento degli animatori digitali” nell’ambito della linea di investimento 2.1 “Didattica digitale integrata e formazione alla transizione digitale per il personale scolastico” di cui alla Missione 4 – Componente 1 – del PNRR</w:t>
      </w:r>
    </w:p>
    <w:p w:rsidR="00B004CD" w:rsidRDefault="00B004CD" w:rsidP="00B004CD">
      <w:pPr>
        <w:spacing w:after="0"/>
        <w:rPr>
          <w:b/>
        </w:rPr>
      </w:pPr>
    </w:p>
    <w:p w:rsidR="00B004CD" w:rsidRPr="00B004CD" w:rsidRDefault="00B004CD" w:rsidP="00B004CD">
      <w:pPr>
        <w:spacing w:after="0"/>
        <w:rPr>
          <w:b/>
        </w:rPr>
      </w:pPr>
      <w:r w:rsidRPr="00B004CD">
        <w:rPr>
          <w:b/>
        </w:rPr>
        <w:t xml:space="preserve">Animatore digitale: formazione del personale interno </w:t>
      </w:r>
    </w:p>
    <w:p w:rsidR="00B004CD" w:rsidRPr="00B004CD" w:rsidRDefault="00B004CD" w:rsidP="00B004CD">
      <w:pPr>
        <w:spacing w:after="0"/>
        <w:rPr>
          <w:b/>
        </w:rPr>
      </w:pPr>
      <w:r w:rsidRPr="00B004CD">
        <w:rPr>
          <w:b/>
        </w:rPr>
        <w:t>Avviso/decreto: M4C1I2.1-2022-941 - Animatori digitali 2022-2024</w:t>
      </w:r>
    </w:p>
    <w:p w:rsidR="00B004CD" w:rsidRPr="00B004CD" w:rsidRDefault="00B004CD" w:rsidP="00B004CD">
      <w:pPr>
        <w:spacing w:after="0"/>
        <w:rPr>
          <w:rFonts w:ascii="Kanit" w:eastAsia="Times New Roman" w:hAnsi="Kanit" w:cs="Arial"/>
          <w:b/>
          <w:sz w:val="20"/>
          <w:szCs w:val="20"/>
          <w:lang w:eastAsia="it-IT"/>
        </w:rPr>
      </w:pPr>
      <w:r w:rsidRPr="00B004CD">
        <w:rPr>
          <w:rFonts w:ascii="Arial" w:eastAsia="Times New Roman" w:hAnsi="Arial" w:cs="Arial"/>
          <w:b/>
          <w:sz w:val="20"/>
          <w:szCs w:val="20"/>
          <w:lang w:eastAsia="it-IT"/>
        </w:rPr>
        <w:t>Identificativo progetto: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Pr="00B004CD">
        <w:rPr>
          <w:rFonts w:ascii="Kanit" w:eastAsia="Times New Roman" w:hAnsi="Kanit" w:cs="Arial"/>
          <w:b/>
          <w:sz w:val="20"/>
          <w:szCs w:val="20"/>
          <w:lang w:eastAsia="it-IT"/>
        </w:rPr>
        <w:t>M4C1I2.1-2022-941-P-6024</w:t>
      </w:r>
    </w:p>
    <w:p w:rsidR="00B004CD" w:rsidRPr="00B004CD" w:rsidRDefault="00B004CD" w:rsidP="00B004CD">
      <w:pPr>
        <w:spacing w:after="0"/>
        <w:rPr>
          <w:rFonts w:ascii="Kanit" w:eastAsia="Times New Roman" w:hAnsi="Kanit" w:cs="Arial"/>
          <w:b/>
          <w:sz w:val="20"/>
          <w:szCs w:val="20"/>
          <w:lang w:eastAsia="it-IT"/>
        </w:rPr>
      </w:pPr>
      <w:r w:rsidRPr="00B004CD">
        <w:rPr>
          <w:rFonts w:ascii="Arial" w:eastAsia="Times New Roman" w:hAnsi="Arial" w:cs="Arial"/>
          <w:b/>
          <w:sz w:val="20"/>
          <w:szCs w:val="20"/>
          <w:lang w:eastAsia="it-IT"/>
        </w:rPr>
        <w:t>CUP: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Pr="00B004CD">
        <w:rPr>
          <w:rFonts w:ascii="Kanit" w:eastAsia="Times New Roman" w:hAnsi="Kanit" w:cs="Arial"/>
          <w:b/>
          <w:sz w:val="20"/>
          <w:szCs w:val="20"/>
          <w:lang w:eastAsia="it-IT"/>
        </w:rPr>
        <w:t>B24D22002070006</w:t>
      </w:r>
    </w:p>
    <w:p w:rsidR="00B004CD" w:rsidRDefault="00B004CD" w:rsidP="00B004CD">
      <w:pPr>
        <w:rPr>
          <w:bCs/>
        </w:rPr>
      </w:pPr>
    </w:p>
    <w:p w:rsidR="00B31BB9" w:rsidRPr="00F1210D" w:rsidRDefault="00F1210D" w:rsidP="00B31BB9">
      <w:pPr>
        <w:rPr>
          <w:bCs/>
        </w:rPr>
      </w:pPr>
      <w:r w:rsidRPr="00F1210D">
        <w:rPr>
          <w:bCs/>
        </w:rPr>
        <w:t>Circ. n°</w:t>
      </w:r>
    </w:p>
    <w:p w:rsidR="00F1210D" w:rsidRPr="00F1210D" w:rsidRDefault="00F1210D" w:rsidP="00F1210D">
      <w:pPr>
        <w:jc w:val="right"/>
        <w:rPr>
          <w:bCs/>
        </w:rPr>
      </w:pPr>
      <w:r w:rsidRPr="00F1210D">
        <w:rPr>
          <w:bCs/>
        </w:rPr>
        <w:t>Pimonte, 21/09/2023</w:t>
      </w:r>
    </w:p>
    <w:p w:rsidR="00B31BB9" w:rsidRPr="00F1210D" w:rsidRDefault="00F1210D" w:rsidP="00F1210D">
      <w:pPr>
        <w:jc w:val="right"/>
        <w:rPr>
          <w:bCs/>
        </w:rPr>
      </w:pPr>
      <w:r w:rsidRPr="00F1210D">
        <w:rPr>
          <w:bCs/>
        </w:rPr>
        <w:t>A tutti i docenti</w:t>
      </w:r>
    </w:p>
    <w:p w:rsidR="00B31BB9" w:rsidRDefault="00B31BB9" w:rsidP="00B31BB9">
      <w:pPr>
        <w:rPr>
          <w:b/>
          <w:bCs/>
        </w:rPr>
      </w:pPr>
      <w:r>
        <w:rPr>
          <w:b/>
          <w:bCs/>
        </w:rPr>
        <w:t xml:space="preserve">OGGETTO: </w:t>
      </w:r>
      <w:r w:rsidR="001B1F77">
        <w:rPr>
          <w:b/>
          <w:bCs/>
        </w:rPr>
        <w:t>Proposta Corso di formazione CANVA 2.0</w:t>
      </w:r>
      <w:r w:rsidRPr="00B31BB9">
        <w:rPr>
          <w:b/>
          <w:bCs/>
        </w:rPr>
        <w:t xml:space="preserve"> su Scuola Futura, piattaforma per la formazione del personale</w:t>
      </w:r>
      <w:r>
        <w:rPr>
          <w:b/>
          <w:bCs/>
        </w:rPr>
        <w:t xml:space="preserve"> </w:t>
      </w:r>
      <w:r w:rsidRPr="00B31BB9">
        <w:rPr>
          <w:b/>
          <w:bCs/>
        </w:rPr>
        <w:t>scolastico nell’ambito delle azioni del PNRR, a cura del Team Digitale</w:t>
      </w:r>
      <w:r w:rsidR="001B1F77">
        <w:rPr>
          <w:b/>
          <w:bCs/>
        </w:rPr>
        <w:t>.</w:t>
      </w:r>
    </w:p>
    <w:p w:rsidR="00B31BB9" w:rsidRPr="00B004CD" w:rsidRDefault="00B004CD" w:rsidP="00B31BB9">
      <w:proofErr w:type="spellStart"/>
      <w:r>
        <w:t>Nell’ ambito</w:t>
      </w:r>
      <w:proofErr w:type="spellEnd"/>
      <w:r>
        <w:t xml:space="preserve"> del </w:t>
      </w:r>
      <w:r w:rsidRPr="00B004CD">
        <w:rPr>
          <w:b/>
        </w:rPr>
        <w:t>PNRR “</w:t>
      </w:r>
      <w:r w:rsidRPr="00B004CD">
        <w:rPr>
          <w:b/>
        </w:rPr>
        <w:t>Animatori digitali 2022-2024</w:t>
      </w:r>
      <w:r w:rsidRPr="00B004CD">
        <w:rPr>
          <w:b/>
        </w:rPr>
        <w:t>”</w:t>
      </w:r>
      <w:r w:rsidRPr="00B004CD">
        <w:t xml:space="preserve"> , che </w:t>
      </w:r>
      <w:r w:rsidRPr="00B004CD">
        <w:t>prevede lo svolgimento di attività di animazione digitale all'interno della scuola, consistenti in attività di formazione di personale scolastico, realizzate con modalità innovative e sperimentazioni sul campo, mirate e personalizzate, sulla base dell'individuazione di soluzioni metodologiche e tecnologiche innovative da sperimentare nelle classi per il potenziamento delle competenze digitali degli studenti, anche attraverso l'utilizzo de</w:t>
      </w:r>
      <w:r w:rsidRPr="00B004CD">
        <w:t>lla piattaforma "Scuola futura", s</w:t>
      </w:r>
      <w:r w:rsidR="00682E7F">
        <w:t xml:space="preserve">ono aperte le iscrizioni per il </w:t>
      </w:r>
      <w:r w:rsidR="00682E7F" w:rsidRPr="00B004CD">
        <w:rPr>
          <w:b/>
        </w:rPr>
        <w:t>Corso di formazione CANVA 2.0</w:t>
      </w:r>
      <w:r w:rsidR="00682E7F" w:rsidRPr="00B004CD">
        <w:t xml:space="preserve"> su Scuola Futura proposto dal team digitale</w:t>
      </w:r>
    </w:p>
    <w:p w:rsidR="00F1210D" w:rsidRDefault="00F1210D" w:rsidP="00F1210D">
      <w:r>
        <w:t xml:space="preserve">Il corso, in modalità ONLINE, </w:t>
      </w:r>
      <w:r w:rsidRPr="00F1210D">
        <w:t xml:space="preserve">vuole dare le basi necessarie ai docenti per creare, con il programma gratuito </w:t>
      </w:r>
      <w:proofErr w:type="spellStart"/>
      <w:r w:rsidRPr="00F1210D">
        <w:t>Canva</w:t>
      </w:r>
      <w:proofErr w:type="spellEnd"/>
      <w:r w:rsidRPr="00F1210D">
        <w:t xml:space="preserve">, materiale didattico per le proprie lezioni, in qualsiasi materia. </w:t>
      </w:r>
      <w:proofErr w:type="spellStart"/>
      <w:r w:rsidRPr="00F1210D">
        <w:t>Canva</w:t>
      </w:r>
      <w:proofErr w:type="spellEnd"/>
      <w:r w:rsidRPr="00F1210D">
        <w:t xml:space="preserve"> permette di elaborare </w:t>
      </w:r>
      <w:proofErr w:type="spellStart"/>
      <w:r w:rsidRPr="00F1210D">
        <w:t>graﬁcamente</w:t>
      </w:r>
      <w:proofErr w:type="spellEnd"/>
      <w:r w:rsidRPr="00F1210D">
        <w:t xml:space="preserve"> in maniera molto veloce e semplice presentazioni, schede stampabili, </w:t>
      </w:r>
      <w:proofErr w:type="spellStart"/>
      <w:r w:rsidRPr="00F1210D">
        <w:t>veriﬁche</w:t>
      </w:r>
      <w:proofErr w:type="spellEnd"/>
      <w:r w:rsidRPr="00F1210D">
        <w:t xml:space="preserve"> e prodotti digitali di vario genere (copertine di </w:t>
      </w:r>
      <w:proofErr w:type="spellStart"/>
      <w:r w:rsidRPr="00F1210D">
        <w:t>Classroom</w:t>
      </w:r>
      <w:proofErr w:type="spellEnd"/>
      <w:r w:rsidRPr="00F1210D">
        <w:t>, poster, orari scolastici etc.); impareremo ad utilizzare tutte le funzionalità di questo programma e ad applicarle in contesto scolastico.</w:t>
      </w:r>
    </w:p>
    <w:p w:rsidR="00B004CD" w:rsidRDefault="00B004CD" w:rsidP="00F1210D">
      <w:pPr>
        <w:rPr>
          <w:b/>
        </w:rPr>
      </w:pPr>
    </w:p>
    <w:p w:rsidR="00B004CD" w:rsidRDefault="00B004CD" w:rsidP="00F1210D">
      <w:pPr>
        <w:rPr>
          <w:b/>
        </w:rPr>
      </w:pPr>
    </w:p>
    <w:p w:rsidR="00F1210D" w:rsidRPr="00F1210D" w:rsidRDefault="00F1210D" w:rsidP="00F1210D">
      <w:pPr>
        <w:rPr>
          <w:b/>
        </w:rPr>
      </w:pPr>
      <w:bookmarkStart w:id="0" w:name="_GoBack"/>
      <w:bookmarkEnd w:id="0"/>
      <w:r w:rsidRPr="00F1210D">
        <w:rPr>
          <w:b/>
        </w:rPr>
        <w:lastRenderedPageBreak/>
        <w:t>PROGRAMMA</w:t>
      </w:r>
      <w:r w:rsidR="00F30041">
        <w:rPr>
          <w:b/>
        </w:rPr>
        <w:t xml:space="preserve"> CORSO TOTALE OTTO ORE</w:t>
      </w:r>
    </w:p>
    <w:p w:rsidR="00F1210D" w:rsidRDefault="00F1210D" w:rsidP="00F1210D">
      <w:r w:rsidRPr="00F1210D">
        <w:t xml:space="preserve">● Creare Diverse Tipologie di Progetti - Video, .pdf, Brochure </w:t>
      </w:r>
    </w:p>
    <w:p w:rsidR="00F1210D" w:rsidRDefault="00F1210D" w:rsidP="00F1210D">
      <w:r w:rsidRPr="00F1210D">
        <w:t xml:space="preserve">● Gestire Modelli, Elementi e Risorse per personalizzazione contenuti </w:t>
      </w:r>
    </w:p>
    <w:p w:rsidR="00F1210D" w:rsidRDefault="00F1210D" w:rsidP="00F1210D">
      <w:r w:rsidRPr="00F1210D">
        <w:t xml:space="preserve">● Organizzare elaborati e progetti </w:t>
      </w:r>
    </w:p>
    <w:p w:rsidR="00F1210D" w:rsidRDefault="00F1210D" w:rsidP="00F1210D">
      <w:r w:rsidRPr="00F1210D">
        <w:t xml:space="preserve">● Utilizzare le risorse </w:t>
      </w:r>
      <w:proofErr w:type="spellStart"/>
      <w:r w:rsidRPr="00F1210D">
        <w:t>Classroom</w:t>
      </w:r>
      <w:proofErr w:type="spellEnd"/>
      <w:r w:rsidRPr="00F1210D">
        <w:t xml:space="preserve"> per </w:t>
      </w:r>
      <w:proofErr w:type="spellStart"/>
      <w:r w:rsidRPr="00F1210D">
        <w:t>Canva</w:t>
      </w:r>
      <w:proofErr w:type="spellEnd"/>
      <w:r w:rsidRPr="00F1210D">
        <w:t xml:space="preserve"> </w:t>
      </w:r>
    </w:p>
    <w:p w:rsidR="00F1210D" w:rsidRDefault="00F1210D" w:rsidP="00F1210D">
      <w:r w:rsidRPr="00F1210D">
        <w:t xml:space="preserve">● Basi di Grafica per elaborati coerenti ed efficaci </w:t>
      </w:r>
    </w:p>
    <w:p w:rsidR="00F1210D" w:rsidRDefault="00F1210D" w:rsidP="00F1210D">
      <w:r w:rsidRPr="00F1210D">
        <w:t>● Come assegnare tracce creative agli studenti per Ricerche,</w:t>
      </w:r>
    </w:p>
    <w:p w:rsidR="00B31BB9" w:rsidRPr="00F1210D" w:rsidRDefault="00F1210D" w:rsidP="00B31BB9">
      <w:pPr>
        <w:rPr>
          <w:b/>
        </w:rPr>
      </w:pPr>
      <w:r w:rsidRPr="00F1210D">
        <w:t xml:space="preserve"> </w:t>
      </w:r>
      <w:r w:rsidRPr="00F1210D">
        <w:rPr>
          <w:b/>
        </w:rPr>
        <w:t>CALENDARIO INCONTRI ON LINE</w:t>
      </w:r>
    </w:p>
    <w:tbl>
      <w:tblPr>
        <w:tblStyle w:val="Grigliatabella"/>
        <w:tblpPr w:leftFromText="141" w:rightFromText="141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31BB9" w:rsidTr="00B31BB9">
        <w:tc>
          <w:tcPr>
            <w:tcW w:w="4814" w:type="dxa"/>
          </w:tcPr>
          <w:p w:rsidR="00B31BB9" w:rsidRDefault="00B31BB9" w:rsidP="00B31BB9">
            <w:r>
              <w:t>VENERDI 20 OTTOBRE</w:t>
            </w:r>
          </w:p>
        </w:tc>
        <w:tc>
          <w:tcPr>
            <w:tcW w:w="4814" w:type="dxa"/>
          </w:tcPr>
          <w:p w:rsidR="00B31BB9" w:rsidRDefault="00B31BB9" w:rsidP="00B31BB9">
            <w:r>
              <w:t>DALLE ORE 17,00 ALLE ORE 19,00</w:t>
            </w:r>
          </w:p>
        </w:tc>
      </w:tr>
      <w:tr w:rsidR="00B31BB9" w:rsidTr="00B31BB9">
        <w:tc>
          <w:tcPr>
            <w:tcW w:w="4814" w:type="dxa"/>
          </w:tcPr>
          <w:p w:rsidR="00B31BB9" w:rsidRDefault="00B31BB9" w:rsidP="00B31BB9">
            <w:r>
              <w:t>VENERDI 27 OTTOBRE</w:t>
            </w:r>
          </w:p>
        </w:tc>
        <w:tc>
          <w:tcPr>
            <w:tcW w:w="4814" w:type="dxa"/>
          </w:tcPr>
          <w:p w:rsidR="00B31BB9" w:rsidRDefault="00B31BB9" w:rsidP="00B31BB9">
            <w:r>
              <w:t>DALLE ORE 17,00 ALLE ORE 19,00</w:t>
            </w:r>
          </w:p>
        </w:tc>
      </w:tr>
      <w:tr w:rsidR="00B31BB9" w:rsidTr="00B31BB9">
        <w:tc>
          <w:tcPr>
            <w:tcW w:w="4814" w:type="dxa"/>
          </w:tcPr>
          <w:p w:rsidR="00B31BB9" w:rsidRDefault="00B31BB9" w:rsidP="00B31BB9">
            <w:r>
              <w:t>VENERDI 10 NOVEMBRE</w:t>
            </w:r>
          </w:p>
        </w:tc>
        <w:tc>
          <w:tcPr>
            <w:tcW w:w="4814" w:type="dxa"/>
          </w:tcPr>
          <w:p w:rsidR="00B31BB9" w:rsidRDefault="00B31BB9" w:rsidP="00B31BB9">
            <w:r>
              <w:t>DALLE ORE 17,00 ALLE ORE 19,00</w:t>
            </w:r>
          </w:p>
        </w:tc>
      </w:tr>
      <w:tr w:rsidR="00B31BB9" w:rsidTr="00B31BB9">
        <w:tc>
          <w:tcPr>
            <w:tcW w:w="4814" w:type="dxa"/>
          </w:tcPr>
          <w:p w:rsidR="00B31BB9" w:rsidRDefault="00B31BB9" w:rsidP="00B31BB9">
            <w:r>
              <w:t>VENERDI 17 NOVEMBRE</w:t>
            </w:r>
          </w:p>
        </w:tc>
        <w:tc>
          <w:tcPr>
            <w:tcW w:w="4814" w:type="dxa"/>
          </w:tcPr>
          <w:p w:rsidR="00B31BB9" w:rsidRDefault="00B31BB9" w:rsidP="00B31BB9">
            <w:r>
              <w:t>DALLE ORE 17,00 ALLE ORE 19,00</w:t>
            </w:r>
          </w:p>
        </w:tc>
      </w:tr>
    </w:tbl>
    <w:p w:rsidR="00F1210D" w:rsidRDefault="00F30041" w:rsidP="001B1F77">
      <w:pPr>
        <w:rPr>
          <w:b/>
          <w:sz w:val="32"/>
        </w:rPr>
      </w:pPr>
      <w:r>
        <w:rPr>
          <w:b/>
        </w:rPr>
        <w:t>L</w:t>
      </w:r>
      <w:r w:rsidR="00F1210D" w:rsidRPr="00F1210D">
        <w:rPr>
          <w:b/>
        </w:rPr>
        <w:t xml:space="preserve">INK PER LE ISCRIZIONI ATTIVO FINO AL 16/10/2023 </w:t>
      </w:r>
      <w:r>
        <w:rPr>
          <w:b/>
        </w:rPr>
        <w:t>–</w:t>
      </w:r>
      <w:r w:rsidR="00F1210D" w:rsidRPr="00F1210D">
        <w:rPr>
          <w:b/>
        </w:rPr>
        <w:t xml:space="preserve"> </w:t>
      </w:r>
      <w:hyperlink r:id="rId9" w:history="1">
        <w:r w:rsidRPr="00F30041">
          <w:rPr>
            <w:rStyle w:val="Collegamentoipertestuale"/>
            <w:b/>
            <w:sz w:val="32"/>
          </w:rPr>
          <w:t>ISCRIVITI QUI</w:t>
        </w:r>
      </w:hyperlink>
    </w:p>
    <w:p w:rsidR="00F30041" w:rsidRPr="00F30041" w:rsidRDefault="00F30041" w:rsidP="001B1F77">
      <w:pPr>
        <w:rPr>
          <w:b/>
          <w:sz w:val="24"/>
        </w:rPr>
      </w:pPr>
      <w:r>
        <w:rPr>
          <w:b/>
          <w:sz w:val="24"/>
        </w:rPr>
        <w:t>Vi ASPETTIAMO NUMEROSI!!!</w:t>
      </w:r>
      <w:r w:rsidR="0068390B">
        <w:rPr>
          <w:b/>
          <w:sz w:val="24"/>
        </w:rPr>
        <w:t xml:space="preserve"> </w:t>
      </w:r>
    </w:p>
    <w:p w:rsidR="0068390B" w:rsidRDefault="0068390B" w:rsidP="001B1F77"/>
    <w:p w:rsidR="00AD6D91" w:rsidRPr="00B31BB9" w:rsidRDefault="0068390B" w:rsidP="0068390B">
      <w:pPr>
        <w:jc w:val="right"/>
      </w:pPr>
      <w:r>
        <w:t>IL TEAM DIGITALE</w:t>
      </w:r>
    </w:p>
    <w:sectPr w:rsidR="00AD6D91" w:rsidRPr="00B31B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Arial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n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B9"/>
    <w:rsid w:val="001B1F77"/>
    <w:rsid w:val="001F4675"/>
    <w:rsid w:val="00682E7F"/>
    <w:rsid w:val="0068390B"/>
    <w:rsid w:val="00AD6D91"/>
    <w:rsid w:val="00B004CD"/>
    <w:rsid w:val="00B31BB9"/>
    <w:rsid w:val="00F1210D"/>
    <w:rsid w:val="00F3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B18CA-2758-4A13-AA6A-5F65A286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31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AD6D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D6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llegamentoipertestuale">
    <w:name w:val="Hyperlink"/>
    <w:basedOn w:val="Carpredefinitoparagrafo"/>
    <w:uiPriority w:val="99"/>
    <w:unhideWhenUsed/>
    <w:rsid w:val="00F300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3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sdelpozzo.edu.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https://docs.google.com/forms/d/e/1FAIpQLSdWGDal-MjDHA3hwTiBQJw1j9Q0EokBzeh8W9Cxa_AjoYwBvw/viewfor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3</cp:revision>
  <dcterms:created xsi:type="dcterms:W3CDTF">2023-09-20T15:38:00Z</dcterms:created>
  <dcterms:modified xsi:type="dcterms:W3CDTF">2023-09-23T08:29:00Z</dcterms:modified>
</cp:coreProperties>
</file>