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6891"/>
        <w:gridCol w:w="1476"/>
      </w:tblGrid>
      <w:tr w:rsidR="00BE10F9" w14:paraId="3D029330" w14:textId="77777777" w:rsidTr="00207B07">
        <w:trPr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DC9F" w14:textId="77777777" w:rsidR="00BE10F9" w:rsidRDefault="00BE10F9" w:rsidP="00207B07">
            <w:pPr>
              <w:spacing w:line="256" w:lineRule="auto"/>
              <w:jc w:val="center"/>
            </w:pPr>
            <w:r>
              <w:rPr>
                <w:rFonts w:ascii="Albertus Extra Bold" w:hAnsi="Albertus Extra Bold"/>
                <w:sz w:val="16"/>
                <w:szCs w:val="16"/>
              </w:rPr>
              <w:object w:dxaOrig="1056" w:dyaOrig="1176" w14:anchorId="28AE33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35pt;height:58.9pt" o:ole="">
                  <v:imagedata r:id="rId4" o:title=""/>
                </v:shape>
                <o:OLEObject Type="Embed" ProgID="Word.Picture.8" ShapeID="_x0000_i1025" DrawAspect="Content" ObjectID="_1766835600" r:id="rId5"/>
              </w:object>
            </w:r>
          </w:p>
        </w:tc>
        <w:tc>
          <w:tcPr>
            <w:tcW w:w="3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8DC3" w14:textId="77777777" w:rsidR="00BE10F9" w:rsidRDefault="00BE10F9" w:rsidP="00207B07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ISTITUTO COMPRENSIVO STATALE</w:t>
            </w:r>
          </w:p>
          <w:p w14:paraId="5C774F0D" w14:textId="77777777" w:rsidR="00BE10F9" w:rsidRDefault="00BE10F9" w:rsidP="00207B07">
            <w:pPr>
              <w:pStyle w:val="Titolo1"/>
              <w:spacing w:before="0" w:after="0" w:line="256" w:lineRule="auto"/>
              <w:jc w:val="center"/>
              <w:rPr>
                <w:rFonts w:ascii="Century Gothic" w:hAnsi="Century Gothic" w:cs="Tahoma"/>
                <w:b w:val="0"/>
                <w:bCs w:val="0"/>
                <w:sz w:val="24"/>
                <w:lang w:eastAsia="en-US"/>
              </w:rPr>
            </w:pPr>
            <w:r>
              <w:rPr>
                <w:rFonts w:ascii="Century Gothic" w:hAnsi="Century Gothic" w:cs="Tahoma"/>
                <w:sz w:val="24"/>
                <w:lang w:eastAsia="en-US"/>
              </w:rPr>
              <w:t>“Paride Del Pozzo”</w:t>
            </w:r>
          </w:p>
          <w:p w14:paraId="68207E10" w14:textId="77777777" w:rsidR="00BE10F9" w:rsidRDefault="00BE10F9" w:rsidP="00207B07">
            <w:pPr>
              <w:spacing w:after="0" w:line="25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sym w:font="Wingdings" w:char="F02A"/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sz w:val="14"/>
                <w:szCs w:val="16"/>
              </w:rPr>
              <w:sym w:font="Wingdings" w:char="F028"/>
            </w:r>
            <w:r>
              <w:rPr>
                <w:i/>
                <w:iCs/>
                <w:sz w:val="14"/>
                <w:szCs w:val="16"/>
              </w:rPr>
              <w:t>Tel</w:t>
            </w:r>
            <w:r>
              <w:rPr>
                <w:sz w:val="14"/>
                <w:szCs w:val="16"/>
              </w:rPr>
              <w:t xml:space="preserve">: 0818792130 - </w:t>
            </w:r>
            <w:r>
              <w:rPr>
                <w:sz w:val="14"/>
                <w:szCs w:val="16"/>
              </w:rPr>
              <w:sym w:font="Wingdings" w:char="F032"/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i/>
                <w:iCs/>
                <w:sz w:val="14"/>
                <w:szCs w:val="16"/>
              </w:rPr>
              <w:t>Fax</w:t>
            </w:r>
            <w:r>
              <w:rPr>
                <w:sz w:val="14"/>
                <w:szCs w:val="16"/>
              </w:rPr>
              <w:t>: 0818749957</w:t>
            </w:r>
          </w:p>
          <w:p w14:paraId="41910B92" w14:textId="77777777" w:rsidR="00BE10F9" w:rsidRDefault="00BE10F9" w:rsidP="00207B07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sym w:font="Wingdings" w:char="F02B"/>
            </w:r>
            <w:r>
              <w:rPr>
                <w:i/>
                <w:sz w:val="18"/>
                <w:lang w:eastAsia="en-US"/>
              </w:rPr>
              <w:t xml:space="preserve"> NAIC86400X@istruzione.it</w:t>
            </w:r>
            <w:r>
              <w:rPr>
                <w:sz w:val="18"/>
                <w:lang w:eastAsia="en-US"/>
              </w:rPr>
              <w:t xml:space="preserve"> - </w:t>
            </w:r>
            <w:hyperlink r:id="rId6" w:history="1">
              <w:r>
                <w:rPr>
                  <w:rStyle w:val="Collegamentoipertestuale"/>
                  <w:i/>
                  <w:iCs/>
                  <w:sz w:val="18"/>
                  <w:lang w:eastAsia="en-US"/>
                </w:rPr>
                <w:t>http://www.icsdelpozzo.edu.it</w:t>
              </w:r>
            </w:hyperlink>
          </w:p>
          <w:p w14:paraId="7475BF1F" w14:textId="77777777" w:rsidR="00BE10F9" w:rsidRDefault="00BE10F9" w:rsidP="00207B07">
            <w:pPr>
              <w:pStyle w:val="Intestazione"/>
              <w:spacing w:line="256" w:lineRule="auto"/>
              <w:jc w:val="center"/>
              <w:rPr>
                <w:i/>
                <w:iCs/>
                <w:sz w:val="18"/>
                <w:lang w:val="en-US" w:eastAsia="en-US"/>
              </w:rPr>
            </w:pPr>
            <w:r>
              <w:rPr>
                <w:i/>
                <w:iCs/>
                <w:sz w:val="18"/>
                <w:lang w:val="en-US" w:eastAsia="en-US"/>
              </w:rPr>
              <w:t xml:space="preserve">PEC: </w:t>
            </w:r>
            <w:r>
              <w:rPr>
                <w:i/>
                <w:sz w:val="18"/>
                <w:lang w:val="en-US" w:eastAsia="en-US"/>
              </w:rPr>
              <w:t>NAIC86400X@pec.istruzione.it</w:t>
            </w:r>
          </w:p>
          <w:p w14:paraId="6431F55B" w14:textId="77777777" w:rsidR="00BE10F9" w:rsidRDefault="00BE10F9" w:rsidP="00207B07">
            <w:pPr>
              <w:spacing w:after="0" w:line="256" w:lineRule="auto"/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8FE1" w14:textId="77777777" w:rsidR="00BE10F9" w:rsidRDefault="00BE10F9" w:rsidP="00207B07">
            <w:pPr>
              <w:pStyle w:val="Didascalia"/>
              <w:widowControl/>
              <w:spacing w:line="256" w:lineRule="auto"/>
              <w:rPr>
                <w:rFonts w:ascii="Century Gothic" w:hAnsi="Century Gothic"/>
                <w:szCs w:val="30"/>
                <w:lang w:eastAsia="en-US"/>
              </w:rPr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105F69CB" wp14:editId="376A5083">
                  <wp:extent cx="794385" cy="794385"/>
                  <wp:effectExtent l="0" t="0" r="5715" b="571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57A5F" w14:textId="77777777" w:rsidR="00BE10F9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66C4517F" w14:textId="77777777" w:rsidR="00BE10F9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14775DD1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</w:rPr>
      </w:pPr>
      <w:r w:rsidRPr="003A3E93">
        <w:rPr>
          <w:rFonts w:ascii="Calibri" w:hAnsi="Calibri" w:cs="Calibri"/>
          <w:b/>
          <w:sz w:val="32"/>
        </w:rPr>
        <w:t>Regole della somministrazione della prova:</w:t>
      </w:r>
    </w:p>
    <w:p w14:paraId="4256C4E3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</w:rPr>
      </w:pPr>
    </w:p>
    <w:p w14:paraId="15CC0784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  <w:r w:rsidRPr="003A3E93">
        <w:rPr>
          <w:rFonts w:ascii="Calibri" w:hAnsi="Calibri" w:cs="Calibri"/>
          <w:sz w:val="28"/>
        </w:rPr>
        <w:t>- Vanno dettati tutti i segni grafici, interpunzioni, l’andare a capo dopo il titolo.</w:t>
      </w:r>
    </w:p>
    <w:p w14:paraId="4F491EA1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  <w:r w:rsidRPr="003A3E93">
        <w:rPr>
          <w:rFonts w:ascii="Calibri" w:hAnsi="Calibri" w:cs="Calibri"/>
          <w:sz w:val="28"/>
        </w:rPr>
        <w:t>- Le pause di dettatura sono segante all'interno della frase con una stanghetta di separazione (“/”)</w:t>
      </w:r>
    </w:p>
    <w:p w14:paraId="4328F1DC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  <w:r w:rsidRPr="003A3E93">
        <w:rPr>
          <w:rFonts w:ascii="Calibri" w:hAnsi="Calibri" w:cs="Calibri"/>
          <w:sz w:val="28"/>
        </w:rPr>
        <w:t>- Non vanno date spiegazioni sul significato o sulla forma grafica di alcune parole che i bambini potrebbero</w:t>
      </w:r>
      <w:r>
        <w:rPr>
          <w:rFonts w:ascii="Calibri" w:hAnsi="Calibri" w:cs="Calibri"/>
          <w:sz w:val="28"/>
        </w:rPr>
        <w:t xml:space="preserve"> </w:t>
      </w:r>
      <w:r w:rsidRPr="003A3E93">
        <w:rPr>
          <w:rFonts w:ascii="Calibri" w:hAnsi="Calibri" w:cs="Calibri"/>
          <w:sz w:val="28"/>
        </w:rPr>
        <w:t>non conoscere, invitate loro a scrivere quello che hanno sentito e come lo ritengono più corretto.</w:t>
      </w:r>
    </w:p>
    <w:p w14:paraId="14D369EE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  <w:r w:rsidRPr="003A3E93">
        <w:rPr>
          <w:rFonts w:ascii="Calibri" w:hAnsi="Calibri" w:cs="Calibri"/>
          <w:sz w:val="28"/>
        </w:rPr>
        <w:t>- Non è possibile ripetere le parole, invitate da subito i bambini a saltare una parola se non sono riusciti ascriverla o se sono rimasti indietro.</w:t>
      </w:r>
    </w:p>
    <w:p w14:paraId="0D937D3F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  <w:r w:rsidRPr="003A3E93">
        <w:rPr>
          <w:rFonts w:ascii="Calibri" w:hAnsi="Calibri" w:cs="Calibri"/>
          <w:sz w:val="28"/>
        </w:rPr>
        <w:t>- Prendetevi il vostro tempo e calibratelo anche in base ai tempi dei vostri alunni meno veloci.</w:t>
      </w:r>
    </w:p>
    <w:p w14:paraId="6E388CB0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32"/>
          <w:szCs w:val="28"/>
        </w:rPr>
      </w:pPr>
      <w:r w:rsidRPr="003A3E93">
        <w:rPr>
          <w:rFonts w:ascii="Calibri" w:hAnsi="Calibri" w:cs="Calibri"/>
          <w:sz w:val="28"/>
        </w:rPr>
        <w:t>- La pronuncia delle parole deve essere chiara, naturale e precisa, senza inflessioni e attenta a non</w:t>
      </w:r>
      <w:r>
        <w:rPr>
          <w:rFonts w:ascii="Calibri" w:hAnsi="Calibri" w:cs="Calibri"/>
          <w:sz w:val="28"/>
        </w:rPr>
        <w:t xml:space="preserve"> </w:t>
      </w:r>
      <w:r w:rsidRPr="003A3E93">
        <w:rPr>
          <w:rFonts w:ascii="Calibri" w:hAnsi="Calibri" w:cs="Calibri"/>
          <w:sz w:val="28"/>
        </w:rPr>
        <w:t>confondere i bambini. (es: “Dice che…” e non “Dice ché…” oppure “si - inquina” e non “s’inquina”</w:t>
      </w:r>
    </w:p>
    <w:p w14:paraId="0A7A1BA0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28"/>
        </w:rPr>
      </w:pPr>
    </w:p>
    <w:p w14:paraId="09827AF5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40"/>
          <w:szCs w:val="28"/>
        </w:rPr>
      </w:pPr>
      <w:r w:rsidRPr="003A3E93">
        <w:rPr>
          <w:rFonts w:ascii="Calibri-Bold" w:hAnsi="Calibri-Bold" w:cs="Calibri-Bold"/>
          <w:b/>
          <w:bCs/>
          <w:sz w:val="40"/>
          <w:szCs w:val="28"/>
        </w:rPr>
        <w:t>La bicicletta del papà</w:t>
      </w:r>
    </w:p>
    <w:p w14:paraId="6DB3B476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2"/>
          <w:szCs w:val="28"/>
        </w:rPr>
      </w:pPr>
      <w:r w:rsidRPr="003A3E93">
        <w:rPr>
          <w:rFonts w:ascii="Calibri" w:hAnsi="Calibri" w:cs="Calibri"/>
          <w:sz w:val="52"/>
          <w:szCs w:val="28"/>
        </w:rPr>
        <w:t>Il mio / papà/ ha comprato/una bella/ bicicletta.</w:t>
      </w:r>
    </w:p>
    <w:p w14:paraId="221EFA32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2"/>
          <w:szCs w:val="28"/>
        </w:rPr>
      </w:pPr>
      <w:r w:rsidRPr="003A3E93">
        <w:rPr>
          <w:rFonts w:ascii="Calibri" w:hAnsi="Calibri" w:cs="Calibri"/>
          <w:sz w:val="52"/>
          <w:szCs w:val="28"/>
        </w:rPr>
        <w:t>Dice/ che/ per andare/ a lavorare/ ci/ mette/ meno/ tempo/ in bicicletta/ che/ con/</w:t>
      </w:r>
    </w:p>
    <w:p w14:paraId="1971163A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2"/>
          <w:szCs w:val="28"/>
        </w:rPr>
      </w:pPr>
      <w:r w:rsidRPr="003A3E93">
        <w:rPr>
          <w:rFonts w:ascii="Calibri" w:hAnsi="Calibri" w:cs="Calibri"/>
          <w:sz w:val="52"/>
          <w:szCs w:val="28"/>
        </w:rPr>
        <w:t>la macchina.</w:t>
      </w:r>
    </w:p>
    <w:p w14:paraId="226E5C2E" w14:textId="77777777" w:rsidR="00BE10F9" w:rsidRPr="003A3E93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2"/>
          <w:szCs w:val="28"/>
        </w:rPr>
      </w:pPr>
      <w:r w:rsidRPr="003A3E93">
        <w:rPr>
          <w:rFonts w:ascii="Calibri" w:hAnsi="Calibri" w:cs="Calibri"/>
          <w:sz w:val="52"/>
          <w:szCs w:val="28"/>
        </w:rPr>
        <w:t>Alla domenica/ mattina/ facciamo/ un giro/ insieme/ con/ le nostre/ biciclette.</w:t>
      </w:r>
    </w:p>
    <w:p w14:paraId="7ED31185" w14:textId="77777777" w:rsidR="00BE10F9" w:rsidRPr="003A3E93" w:rsidRDefault="00BE10F9" w:rsidP="00BE10F9">
      <w:pPr>
        <w:rPr>
          <w:rFonts w:ascii="Calibri" w:hAnsi="Calibri" w:cs="Calibri"/>
          <w:sz w:val="52"/>
          <w:szCs w:val="28"/>
        </w:rPr>
      </w:pPr>
      <w:r w:rsidRPr="003A3E93">
        <w:rPr>
          <w:rFonts w:ascii="Calibri" w:hAnsi="Calibri" w:cs="Calibri"/>
          <w:sz w:val="52"/>
          <w:szCs w:val="28"/>
        </w:rPr>
        <w:t>È divertente/ e poi/ non/ si inquina/ l’aria.</w:t>
      </w:r>
    </w:p>
    <w:p w14:paraId="02542018" w14:textId="77777777" w:rsidR="00BE10F9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32"/>
        </w:rPr>
      </w:pPr>
    </w:p>
    <w:p w14:paraId="705FE719" w14:textId="77777777" w:rsidR="00BE10F9" w:rsidRPr="00BB2848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sz w:val="32"/>
        </w:rPr>
      </w:pPr>
      <w:r w:rsidRPr="00BB2848">
        <w:rPr>
          <w:rFonts w:ascii="Calibri" w:hAnsi="Calibri" w:cs="Calibri"/>
          <w:b/>
          <w:i/>
          <w:sz w:val="32"/>
        </w:rPr>
        <w:lastRenderedPageBreak/>
        <w:t>Regole per il calcolo del punteggio:</w:t>
      </w:r>
    </w:p>
    <w:p w14:paraId="2A3194A2" w14:textId="77777777" w:rsidR="00BE10F9" w:rsidRPr="007A0292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  <w:r w:rsidRPr="007A0292">
        <w:rPr>
          <w:rFonts w:ascii="Calibri" w:hAnsi="Calibri" w:cs="Calibri"/>
          <w:sz w:val="28"/>
        </w:rPr>
        <w:t>- Ogni errore effettuato vale un punto.</w:t>
      </w:r>
    </w:p>
    <w:p w14:paraId="4B1FE0A5" w14:textId="77777777" w:rsidR="00BE10F9" w:rsidRPr="007A0292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  <w:r w:rsidRPr="007A0292">
        <w:rPr>
          <w:rFonts w:ascii="Calibri" w:hAnsi="Calibri" w:cs="Calibri"/>
          <w:sz w:val="28"/>
        </w:rPr>
        <w:t>- Si considerano errori: omissioni o aggiunte di lettere, scambio di grafemi, omissione o aggiunta di</w:t>
      </w:r>
      <w:r>
        <w:rPr>
          <w:rFonts w:ascii="Calibri" w:hAnsi="Calibri" w:cs="Calibri"/>
          <w:sz w:val="28"/>
        </w:rPr>
        <w:t xml:space="preserve"> </w:t>
      </w:r>
      <w:r w:rsidRPr="007A0292">
        <w:rPr>
          <w:rFonts w:ascii="Calibri" w:hAnsi="Calibri" w:cs="Calibri"/>
          <w:sz w:val="28"/>
        </w:rPr>
        <w:t>accenti, fusioni o separazioni illegali di parole, scambio di suoni ortografici, omissione o aggiunta di</w:t>
      </w:r>
      <w:r>
        <w:rPr>
          <w:rFonts w:ascii="Calibri" w:hAnsi="Calibri" w:cs="Calibri"/>
          <w:sz w:val="28"/>
        </w:rPr>
        <w:t xml:space="preserve"> </w:t>
      </w:r>
      <w:r w:rsidRPr="007A0292">
        <w:rPr>
          <w:rFonts w:ascii="Calibri" w:hAnsi="Calibri" w:cs="Calibri"/>
          <w:sz w:val="28"/>
        </w:rPr>
        <w:t>parole o parti di esse.</w:t>
      </w:r>
    </w:p>
    <w:p w14:paraId="20F9F2F5" w14:textId="22CB7528" w:rsidR="00BE10F9" w:rsidRPr="007A0292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  <w:r w:rsidRPr="007A0292">
        <w:rPr>
          <w:rFonts w:ascii="Calibri" w:hAnsi="Calibri" w:cs="Calibri"/>
          <w:sz w:val="28"/>
        </w:rPr>
        <w:t xml:space="preserve">- Se il bambino ripete più volte lo stesso errore </w:t>
      </w:r>
      <w:r w:rsidR="00197A51" w:rsidRPr="007A0292">
        <w:rPr>
          <w:rFonts w:ascii="Calibri" w:hAnsi="Calibri" w:cs="Calibri"/>
          <w:sz w:val="28"/>
        </w:rPr>
        <w:t>(es.</w:t>
      </w:r>
      <w:r w:rsidRPr="007A0292">
        <w:rPr>
          <w:rFonts w:ascii="Calibri" w:hAnsi="Calibri" w:cs="Calibri"/>
          <w:sz w:val="28"/>
        </w:rPr>
        <w:t xml:space="preserve"> scrive sempre “biciclet</w:t>
      </w:r>
      <w:r>
        <w:rPr>
          <w:rFonts w:ascii="Calibri" w:hAnsi="Calibri" w:cs="Calibri"/>
          <w:sz w:val="28"/>
        </w:rPr>
        <w:t>ta</w:t>
      </w:r>
      <w:r w:rsidRPr="007A0292">
        <w:rPr>
          <w:rFonts w:ascii="Calibri" w:hAnsi="Calibri" w:cs="Calibri"/>
          <w:sz w:val="28"/>
        </w:rPr>
        <w:t>”) contatelo comunque una</w:t>
      </w:r>
      <w:r>
        <w:rPr>
          <w:rFonts w:ascii="Calibri" w:hAnsi="Calibri" w:cs="Calibri"/>
          <w:sz w:val="28"/>
        </w:rPr>
        <w:t xml:space="preserve"> </w:t>
      </w:r>
      <w:r w:rsidRPr="007A0292">
        <w:rPr>
          <w:rFonts w:ascii="Calibri" w:hAnsi="Calibri" w:cs="Calibri"/>
          <w:sz w:val="28"/>
        </w:rPr>
        <w:t>volta sola.</w:t>
      </w:r>
    </w:p>
    <w:p w14:paraId="2FEA72C1" w14:textId="77777777" w:rsidR="00BE10F9" w:rsidRPr="007A0292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  <w:r w:rsidRPr="007A0292">
        <w:rPr>
          <w:rFonts w:ascii="Calibri" w:hAnsi="Calibri" w:cs="Calibri"/>
          <w:sz w:val="28"/>
        </w:rPr>
        <w:t>- Se una in parola il bambino effettua più errori (es: scrive macina per macchina vale 2 errori: omissione</w:t>
      </w:r>
      <w:r>
        <w:rPr>
          <w:rFonts w:ascii="Calibri" w:hAnsi="Calibri" w:cs="Calibri"/>
          <w:sz w:val="28"/>
        </w:rPr>
        <w:t xml:space="preserve"> </w:t>
      </w:r>
      <w:r w:rsidRPr="007A0292">
        <w:rPr>
          <w:rFonts w:ascii="Calibri" w:hAnsi="Calibri" w:cs="Calibri"/>
          <w:sz w:val="28"/>
        </w:rPr>
        <w:t>di una doppia e scambio di un fonema) va contato comunque come un solo errore.</w:t>
      </w:r>
    </w:p>
    <w:p w14:paraId="5041101B" w14:textId="77777777" w:rsidR="00BE10F9" w:rsidRPr="007A0292" w:rsidRDefault="00BE10F9" w:rsidP="00BE10F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</w:rPr>
      </w:pPr>
      <w:r w:rsidRPr="007A0292">
        <w:rPr>
          <w:rFonts w:ascii="Calibri" w:hAnsi="Calibri" w:cs="Calibri"/>
          <w:sz w:val="28"/>
        </w:rPr>
        <w:t>- Non sono da considerare errori le omissioni d’interpunzioni o segni grafici di nessun tipo, l’andare a</w:t>
      </w:r>
      <w:r>
        <w:rPr>
          <w:rFonts w:ascii="Calibri" w:hAnsi="Calibri" w:cs="Calibri"/>
          <w:sz w:val="28"/>
        </w:rPr>
        <w:t xml:space="preserve"> </w:t>
      </w:r>
      <w:r w:rsidRPr="007A0292">
        <w:rPr>
          <w:rFonts w:ascii="Calibri" w:hAnsi="Calibri" w:cs="Calibri"/>
          <w:sz w:val="28"/>
        </w:rPr>
        <w:t>capo in maniera errata o l’omissione di lettere maiuscole dove servirebbero.</w:t>
      </w:r>
    </w:p>
    <w:p w14:paraId="6B13CC46" w14:textId="77777777" w:rsidR="00BE10F9" w:rsidRDefault="00BE10F9" w:rsidP="00BE10F9">
      <w:pPr>
        <w:rPr>
          <w:rFonts w:ascii="Calibri" w:hAnsi="Calibri" w:cs="Calibri"/>
        </w:rPr>
      </w:pPr>
    </w:p>
    <w:p w14:paraId="71908BEB" w14:textId="77777777" w:rsidR="00BE10F9" w:rsidRDefault="00BE10F9" w:rsidP="00BE10F9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E10F9" w14:paraId="33BB242C" w14:textId="77777777" w:rsidTr="00207B07">
        <w:tc>
          <w:tcPr>
            <w:tcW w:w="2407" w:type="dxa"/>
          </w:tcPr>
          <w:p w14:paraId="5154A530" w14:textId="77777777" w:rsidR="00BE10F9" w:rsidRDefault="00BE10F9" w:rsidP="00207B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 – 2 errore</w:t>
            </w:r>
          </w:p>
        </w:tc>
        <w:tc>
          <w:tcPr>
            <w:tcW w:w="2407" w:type="dxa"/>
          </w:tcPr>
          <w:p w14:paraId="37521527" w14:textId="77777777" w:rsidR="00BE10F9" w:rsidRDefault="00BE10F9" w:rsidP="00207B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 – 6 errori</w:t>
            </w:r>
          </w:p>
        </w:tc>
        <w:tc>
          <w:tcPr>
            <w:tcW w:w="2407" w:type="dxa"/>
          </w:tcPr>
          <w:p w14:paraId="63025687" w14:textId="77777777" w:rsidR="00BE10F9" w:rsidRDefault="00BE10F9" w:rsidP="00207B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 – 9 errori</w:t>
            </w:r>
          </w:p>
        </w:tc>
        <w:tc>
          <w:tcPr>
            <w:tcW w:w="2407" w:type="dxa"/>
          </w:tcPr>
          <w:p w14:paraId="6BBE5F51" w14:textId="77777777" w:rsidR="00BE10F9" w:rsidRDefault="00BE10F9" w:rsidP="00207B0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Da 10 errori</w:t>
            </w:r>
          </w:p>
          <w:p w14:paraId="015BA44F" w14:textId="77777777" w:rsidR="00BE10F9" w:rsidRDefault="00BE10F9" w:rsidP="00207B07">
            <w:pPr>
              <w:rPr>
                <w:rFonts w:ascii="Calibri" w:hAnsi="Calibri" w:cs="Calibri"/>
              </w:rPr>
            </w:pPr>
          </w:p>
        </w:tc>
      </w:tr>
      <w:tr w:rsidR="00BE10F9" w14:paraId="758E603D" w14:textId="77777777" w:rsidTr="00207B07">
        <w:tc>
          <w:tcPr>
            <w:tcW w:w="2407" w:type="dxa"/>
          </w:tcPr>
          <w:p w14:paraId="2D676BAD" w14:textId="77777777" w:rsidR="00BE10F9" w:rsidRPr="00A47B1C" w:rsidRDefault="00BE10F9" w:rsidP="00207B07">
            <w:pPr>
              <w:jc w:val="both"/>
              <w:rPr>
                <w:b/>
                <w:color w:val="009900"/>
                <w:sz w:val="28"/>
              </w:rPr>
            </w:pPr>
            <w:r>
              <w:rPr>
                <w:b/>
                <w:color w:val="009900"/>
                <w:sz w:val="28"/>
              </w:rPr>
              <w:t>CRITERIO PIENAMENTE RAGGIUNTO</w:t>
            </w:r>
          </w:p>
        </w:tc>
        <w:tc>
          <w:tcPr>
            <w:tcW w:w="2407" w:type="dxa"/>
          </w:tcPr>
          <w:p w14:paraId="739A99F5" w14:textId="77777777" w:rsidR="00BE10F9" w:rsidRPr="00A47B1C" w:rsidRDefault="00BE10F9" w:rsidP="00207B07">
            <w:pPr>
              <w:jc w:val="both"/>
              <w:rPr>
                <w:b/>
                <w:color w:val="FF6600"/>
                <w:sz w:val="28"/>
              </w:rPr>
            </w:pPr>
            <w:r>
              <w:rPr>
                <w:b/>
                <w:color w:val="FF6600"/>
                <w:sz w:val="28"/>
              </w:rPr>
              <w:t>SUFFICIENTE</w:t>
            </w:r>
          </w:p>
        </w:tc>
        <w:tc>
          <w:tcPr>
            <w:tcW w:w="2407" w:type="dxa"/>
          </w:tcPr>
          <w:p w14:paraId="0D1146DA" w14:textId="77777777" w:rsidR="00BE10F9" w:rsidRDefault="00BE10F9" w:rsidP="00207B07">
            <w:pPr>
              <w:jc w:val="both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RICHIESTA DI ATTENZIONE</w:t>
            </w:r>
          </w:p>
        </w:tc>
        <w:tc>
          <w:tcPr>
            <w:tcW w:w="2407" w:type="dxa"/>
          </w:tcPr>
          <w:p w14:paraId="6AD7D835" w14:textId="77777777" w:rsidR="00BE10F9" w:rsidRPr="00A47B1C" w:rsidRDefault="00BE10F9" w:rsidP="00207B07">
            <w:pPr>
              <w:jc w:val="both"/>
              <w:rPr>
                <w:b/>
                <w:color w:val="009900"/>
                <w:sz w:val="28"/>
              </w:rPr>
            </w:pPr>
            <w:r>
              <w:rPr>
                <w:b/>
                <w:color w:val="009900"/>
                <w:sz w:val="28"/>
              </w:rPr>
              <w:t>RICHIESTA INTERVENTO IMMEDIATA</w:t>
            </w:r>
          </w:p>
        </w:tc>
      </w:tr>
    </w:tbl>
    <w:p w14:paraId="720EEF15" w14:textId="77777777" w:rsidR="00BE10F9" w:rsidRDefault="00BE10F9" w:rsidP="00BE10F9">
      <w:pPr>
        <w:rPr>
          <w:rFonts w:ascii="Calibri" w:hAnsi="Calibri" w:cs="Calibri"/>
        </w:rPr>
      </w:pPr>
    </w:p>
    <w:p w14:paraId="41F6DA43" w14:textId="77777777" w:rsidR="00BE10F9" w:rsidRDefault="00BE10F9" w:rsidP="00BE10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mbria" w:hAnsi="Cambria" w:cs="Cambria"/>
          <w:sz w:val="26"/>
          <w:szCs w:val="26"/>
        </w:rPr>
        <w:t>Legenda R.I.I. = Richiesta Intervento Immediata R.A. = Richiesta di Attenzione S. = Sufficiente C.P.R. = Criterio Pienamente Raggiunto</w:t>
      </w:r>
    </w:p>
    <w:p w14:paraId="362009E4" w14:textId="77777777" w:rsidR="00BE10F9" w:rsidRDefault="00BE10F9" w:rsidP="00BE10F9">
      <w:pPr>
        <w:rPr>
          <w:rFonts w:ascii="Calibri" w:hAnsi="Calibri" w:cs="Calibri"/>
        </w:rPr>
      </w:pPr>
    </w:p>
    <w:p w14:paraId="06284999" w14:textId="77777777" w:rsidR="00BE10F9" w:rsidRDefault="00BE10F9" w:rsidP="00BE10F9">
      <w:pPr>
        <w:rPr>
          <w:rFonts w:ascii="Calibri" w:hAnsi="Calibri" w:cs="Calibri"/>
        </w:rPr>
      </w:pPr>
    </w:p>
    <w:p w14:paraId="529C16EC" w14:textId="77777777" w:rsidR="00BE10F9" w:rsidRDefault="00BE10F9" w:rsidP="00BE10F9">
      <w:pPr>
        <w:rPr>
          <w:rFonts w:ascii="Calibri" w:hAnsi="Calibri" w:cs="Calibri"/>
        </w:rPr>
      </w:pPr>
    </w:p>
    <w:p w14:paraId="4928393F" w14:textId="77777777" w:rsidR="00BE10F9" w:rsidRDefault="00BE10F9" w:rsidP="00BE10F9">
      <w:pPr>
        <w:rPr>
          <w:rFonts w:ascii="Calibri" w:hAnsi="Calibri" w:cs="Calibri"/>
        </w:rPr>
      </w:pPr>
    </w:p>
    <w:p w14:paraId="2728F3BD" w14:textId="77777777" w:rsidR="00BE10F9" w:rsidRDefault="00BE10F9" w:rsidP="00BE10F9">
      <w:pPr>
        <w:rPr>
          <w:rFonts w:ascii="Calibri" w:hAnsi="Calibri" w:cs="Calibri"/>
        </w:rPr>
      </w:pPr>
    </w:p>
    <w:p w14:paraId="691B68EF" w14:textId="77777777" w:rsidR="00BE10F9" w:rsidRDefault="00BE10F9" w:rsidP="00BE10F9">
      <w:pPr>
        <w:rPr>
          <w:rFonts w:ascii="Calibri" w:hAnsi="Calibri" w:cs="Calibri"/>
        </w:rPr>
      </w:pPr>
    </w:p>
    <w:p w14:paraId="5B957968" w14:textId="77777777" w:rsidR="00BE10F9" w:rsidRDefault="00BE10F9" w:rsidP="00BE10F9">
      <w:pPr>
        <w:rPr>
          <w:rFonts w:ascii="Calibri" w:hAnsi="Calibri" w:cs="Calibri"/>
        </w:rPr>
      </w:pPr>
    </w:p>
    <w:p w14:paraId="2A90B8AB" w14:textId="77777777" w:rsidR="00E57CB0" w:rsidRDefault="00E57CB0"/>
    <w:sectPr w:rsidR="00E57C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altName w:val="Cambria"/>
    <w:charset w:val="00"/>
    <w:family w:val="roman"/>
    <w:pitch w:val="variable"/>
  </w:font>
  <w:font w:name="Albertus Extra Bold">
    <w:altName w:val="Berlin Sans FB Dem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F9"/>
    <w:rsid w:val="00197A51"/>
    <w:rsid w:val="00325D4B"/>
    <w:rsid w:val="00BE10F9"/>
    <w:rsid w:val="00E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F57E"/>
  <w15:chartTrackingRefBased/>
  <w15:docId w15:val="{636C263C-6135-40EF-AF94-3F7740AE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0F9"/>
  </w:style>
  <w:style w:type="paragraph" w:styleId="Titolo1">
    <w:name w:val="heading 1"/>
    <w:basedOn w:val="Normale"/>
    <w:next w:val="Normale"/>
    <w:link w:val="Titolo1Carattere"/>
    <w:rsid w:val="00BE10F9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10F9"/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BE10F9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E10F9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E10F9"/>
    <w:pPr>
      <w:widowControl w:val="0"/>
      <w:suppressAutoHyphens/>
      <w:overflowPunct w:val="0"/>
      <w:autoSpaceDE w:val="0"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BE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BE1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delpozz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Imation</dc:creator>
  <cp:keywords/>
  <dc:description/>
  <cp:lastModifiedBy>Rosa Saggese</cp:lastModifiedBy>
  <cp:revision>2</cp:revision>
  <dcterms:created xsi:type="dcterms:W3CDTF">2024-01-15T13:53:00Z</dcterms:created>
  <dcterms:modified xsi:type="dcterms:W3CDTF">2024-01-15T13:53:00Z</dcterms:modified>
</cp:coreProperties>
</file>